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 xml:space="preserve">в сотрудничестве с </w:t>
      </w:r>
      <w:proofErr w:type="spellStart"/>
      <w:r w:rsidR="00995981" w:rsidRPr="00995981">
        <w:t>Palgrave</w:t>
      </w:r>
      <w:proofErr w:type="spellEnd"/>
      <w:r w:rsidR="00995981" w:rsidRPr="00995981">
        <w:t xml:space="preserve"> </w:t>
      </w:r>
      <w:proofErr w:type="spellStart"/>
      <w:r w:rsidR="00995981" w:rsidRPr="00995981">
        <w:t>Macmillan</w:t>
      </w:r>
      <w:proofErr w:type="spellEnd"/>
      <w:r w:rsidR="00995981" w:rsidRPr="00995981">
        <w:t xml:space="preserve"> </w:t>
      </w:r>
      <w:proofErr w:type="spellStart"/>
      <w:r w:rsidR="00995981" w:rsidRPr="00995981">
        <w:t>Ltd</w:t>
      </w:r>
      <w:proofErr w:type="spellEnd"/>
      <w:r w:rsidR="00995981" w:rsidRPr="00995981">
        <w:t xml:space="preserve">. </w:t>
      </w:r>
      <w:r w:rsidR="00FE6255" w:rsidRPr="00995981">
        <w:rPr>
          <w:b/>
        </w:rPr>
        <w:t>(</w:t>
      </w:r>
      <w:r w:rsidR="00DC4E3B" w:rsidRPr="00995981">
        <w:rPr>
          <w:b/>
        </w:rPr>
        <w:t>США</w:t>
      </w:r>
      <w:r w:rsidR="00FE6255" w:rsidRPr="00995981">
        <w:rPr>
          <w:b/>
        </w:rPr>
        <w:t>)</w:t>
      </w:r>
      <w:r w:rsidR="00BA0A51" w:rsidRPr="0099598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B235A4" w:rsidRPr="005C272E" w:rsidRDefault="00E15418" w:rsidP="00B235A4">
      <w:pPr>
        <w:tabs>
          <w:tab w:val="left" w:pos="956"/>
          <w:tab w:val="center" w:pos="4819"/>
        </w:tabs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847725</wp:posOffset>
            </wp:positionV>
            <wp:extent cx="1609725" cy="2181225"/>
            <wp:effectExtent l="0" t="0" r="9525" b="9525"/>
            <wp:wrapSquare wrapText="bothSides"/>
            <wp:docPr id="10" name="Рисунок 1" descr="4-a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a 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81" w:rsidRPr="00E15418" w:rsidRDefault="00995981" w:rsidP="00995981">
      <w:pPr>
        <w:tabs>
          <w:tab w:val="left" w:pos="4035"/>
        </w:tabs>
        <w:jc w:val="center"/>
        <w:rPr>
          <w:color w:val="7030A0"/>
          <w:sz w:val="28"/>
          <w:szCs w:val="28"/>
        </w:rPr>
      </w:pPr>
      <w:r w:rsidRPr="00AE6645">
        <w:rPr>
          <w:color w:val="7030A0"/>
          <w:sz w:val="28"/>
          <w:szCs w:val="28"/>
          <w:lang w:val="en-US"/>
        </w:rPr>
        <w:t>Business</w:t>
      </w:r>
      <w:r w:rsidRPr="00E15418">
        <w:rPr>
          <w:color w:val="7030A0"/>
          <w:sz w:val="28"/>
          <w:szCs w:val="28"/>
        </w:rPr>
        <w:t xml:space="preserve"> </w:t>
      </w:r>
      <w:r w:rsidRPr="00AE6645">
        <w:rPr>
          <w:color w:val="7030A0"/>
          <w:sz w:val="28"/>
          <w:szCs w:val="28"/>
          <w:lang w:val="en-US"/>
        </w:rPr>
        <w:t>Economics</w:t>
      </w:r>
    </w:p>
    <w:p w:rsidR="00053944" w:rsidRPr="00053944" w:rsidRDefault="00053944" w:rsidP="00053944">
      <w:pPr>
        <w:tabs>
          <w:tab w:val="left" w:pos="4035"/>
        </w:tabs>
        <w:jc w:val="center"/>
        <w:rPr>
          <w:color w:val="FF0000"/>
          <w:sz w:val="28"/>
          <w:szCs w:val="28"/>
          <w:lang w:val="en-US"/>
        </w:rPr>
      </w:pPr>
      <w:r w:rsidRPr="00053944">
        <w:rPr>
          <w:color w:val="FF0000"/>
          <w:sz w:val="28"/>
          <w:szCs w:val="28"/>
          <w:lang w:val="en-US"/>
        </w:rPr>
        <w:t>ISSN: 0007-666X (print version)</w:t>
      </w:r>
    </w:p>
    <w:p w:rsidR="00995981" w:rsidRPr="00343433" w:rsidRDefault="00053944" w:rsidP="00053944">
      <w:pPr>
        <w:tabs>
          <w:tab w:val="left" w:pos="4035"/>
        </w:tabs>
        <w:jc w:val="center"/>
        <w:rPr>
          <w:color w:val="FF0000"/>
          <w:sz w:val="28"/>
          <w:szCs w:val="28"/>
          <w:lang w:val="en-US"/>
        </w:rPr>
      </w:pPr>
      <w:r w:rsidRPr="00053944">
        <w:rPr>
          <w:color w:val="FF0000"/>
          <w:sz w:val="28"/>
          <w:szCs w:val="28"/>
          <w:lang w:val="en-US"/>
        </w:rPr>
        <w:t>ISSN: 1554-432X (electronic version)</w:t>
      </w:r>
    </w:p>
    <w:p w:rsidR="00036953" w:rsidRPr="00E15418" w:rsidRDefault="00995981" w:rsidP="000527EF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8"/>
          <w:szCs w:val="28"/>
        </w:rPr>
      </w:pPr>
      <w:r w:rsidRPr="00B4267F">
        <w:rPr>
          <w:rFonts w:ascii="Calibri" w:hAnsi="Calibri"/>
          <w:color w:val="984806"/>
          <w:sz w:val="28"/>
          <w:szCs w:val="28"/>
        </w:rPr>
        <w:t>Бизнес</w:t>
      </w:r>
      <w:r w:rsidRPr="00E15418">
        <w:rPr>
          <w:rFonts w:ascii="Calibri" w:hAnsi="Calibri"/>
          <w:color w:val="984806"/>
          <w:sz w:val="28"/>
          <w:szCs w:val="28"/>
        </w:rPr>
        <w:t xml:space="preserve"> </w:t>
      </w:r>
      <w:r w:rsidRPr="00B4267F">
        <w:rPr>
          <w:rFonts w:ascii="Calibri" w:hAnsi="Calibri"/>
          <w:color w:val="984806"/>
          <w:sz w:val="28"/>
          <w:szCs w:val="28"/>
        </w:rPr>
        <w:t>Экономика</w:t>
      </w:r>
    </w:p>
    <w:p w:rsidR="00036953" w:rsidRPr="00143121" w:rsidRDefault="00036953" w:rsidP="000527EF">
      <w:pPr>
        <w:ind w:left="2552" w:hanging="2552"/>
        <w:jc w:val="center"/>
        <w:rPr>
          <w:rFonts w:ascii="Calibri" w:hAnsi="Calibri"/>
          <w:b/>
        </w:rPr>
      </w:pPr>
      <w:r w:rsidRPr="00D448F1">
        <w:rPr>
          <w:rFonts w:ascii="Calibri" w:hAnsi="Calibri"/>
          <w:b/>
        </w:rPr>
        <w:t>Журнал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зарегистрирован</w:t>
      </w:r>
      <w:r w:rsidRPr="00143121">
        <w:rPr>
          <w:rFonts w:ascii="Calibri" w:hAnsi="Calibri"/>
          <w:b/>
        </w:rPr>
        <w:t xml:space="preserve"> </w:t>
      </w:r>
      <w:r w:rsidRPr="00D448F1">
        <w:rPr>
          <w:rFonts w:ascii="Calibri" w:hAnsi="Calibri"/>
          <w:b/>
        </w:rPr>
        <w:t>в</w:t>
      </w:r>
      <w:r w:rsidR="00DC4E3B">
        <w:rPr>
          <w:rFonts w:ascii="Calibri" w:hAnsi="Calibri"/>
          <w:b/>
        </w:rPr>
        <w:t xml:space="preserve"> США</w:t>
      </w:r>
      <w:r w:rsidRPr="00143121">
        <w:rPr>
          <w:rFonts w:ascii="Calibri" w:hAnsi="Calibri"/>
          <w:b/>
        </w:rPr>
        <w:t>.</w:t>
      </w:r>
    </w:p>
    <w:p w:rsidR="00B235A4" w:rsidRDefault="00B235A4" w:rsidP="00B235A4">
      <w:pPr>
        <w:jc w:val="both"/>
        <w:rPr>
          <w:rFonts w:ascii="Calibri" w:hAnsi="Calibri"/>
          <w:lang w:val="uk-UA"/>
        </w:rPr>
      </w:pPr>
    </w:p>
    <w:p w:rsidR="00995981" w:rsidRPr="00AB6D5E" w:rsidRDefault="00B235A4" w:rsidP="005B146C">
      <w:pPr>
        <w:tabs>
          <w:tab w:val="left" w:pos="4035"/>
        </w:tabs>
        <w:jc w:val="both"/>
        <w:rPr>
          <w:rStyle w:val="apple-converted-space"/>
        </w:rPr>
      </w:pPr>
      <w:r>
        <w:rPr>
          <w:rFonts w:ascii="Calibri" w:hAnsi="Calibri"/>
          <w:lang w:val="uk-UA"/>
        </w:rPr>
        <w:t xml:space="preserve"> </w:t>
      </w:r>
      <w:r w:rsidR="009170C3" w:rsidRPr="00D448F1">
        <w:rPr>
          <w:rFonts w:ascii="Calibri" w:hAnsi="Calibri"/>
        </w:rPr>
        <w:t xml:space="preserve">В журнале публикуются материалы по </w:t>
      </w:r>
      <w:r w:rsidR="00995981">
        <w:rPr>
          <w:rFonts w:ascii="Calibri" w:hAnsi="Calibri"/>
        </w:rPr>
        <w:t xml:space="preserve">экономическим и социальным </w:t>
      </w:r>
      <w:r w:rsidR="009170C3" w:rsidRPr="00D448F1">
        <w:rPr>
          <w:rFonts w:ascii="Calibri" w:hAnsi="Calibri"/>
        </w:rPr>
        <w:t xml:space="preserve">наукам. </w:t>
      </w:r>
      <w:proofErr w:type="gramStart"/>
      <w:r w:rsidR="00E15418" w:rsidRPr="00E15418">
        <w:rPr>
          <w:rFonts w:ascii="Calibri" w:hAnsi="Calibri"/>
        </w:rPr>
        <w:t xml:space="preserve">Статьи принимаются на английском, немецком, французском, испанском, итальянском, турецком, арабском, китайском, японском, польском, болгарском, русском и украинском языках.  </w:t>
      </w:r>
      <w:proofErr w:type="gramEnd"/>
    </w:p>
    <w:p w:rsidR="00170BFA" w:rsidRPr="00AB6D5E" w:rsidRDefault="00170BFA" w:rsidP="00DC4E3B">
      <w:pPr>
        <w:jc w:val="both"/>
        <w:rPr>
          <w:rStyle w:val="apple-converted-space"/>
          <w:rFonts w:ascii="Calibri" w:hAnsi="Calibri"/>
          <w:b/>
          <w:i/>
          <w:color w:val="000000"/>
          <w:sz w:val="16"/>
          <w:szCs w:val="16"/>
          <w:shd w:val="clear" w:color="auto" w:fill="FFFFFF"/>
        </w:rPr>
      </w:pPr>
    </w:p>
    <w:p w:rsidR="00170BFA" w:rsidRPr="00AB6D5E" w:rsidRDefault="00170BFA" w:rsidP="00B235A4">
      <w:pPr>
        <w:ind w:left="2552" w:hanging="2552"/>
        <w:jc w:val="both"/>
        <w:rPr>
          <w:rStyle w:val="apple-converted-space"/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AB6D5E" w:rsidRPr="000847FE" w:rsidRDefault="00AB6D5E" w:rsidP="00AB6D5E">
      <w:pPr>
        <w:jc w:val="both"/>
        <w:rPr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>4 номера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AB6D5E" w:rsidRDefault="00AB6D5E" w:rsidP="00AB6D5E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университетов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AB6D5E" w:rsidRPr="00D448F1" w:rsidRDefault="00AB6D5E" w:rsidP="00AB6D5E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AB6D5E" w:rsidRPr="00D448F1" w:rsidRDefault="00AB6D5E" w:rsidP="00AB6D5E">
      <w:pPr>
        <w:jc w:val="both"/>
        <w:rPr>
          <w:rFonts w:ascii="Calibri" w:hAnsi="Calibri"/>
          <w:sz w:val="16"/>
          <w:szCs w:val="16"/>
        </w:rPr>
      </w:pPr>
    </w:p>
    <w:p w:rsidR="00AB6D5E" w:rsidRPr="00385B8B" w:rsidRDefault="00AB6D5E" w:rsidP="00AB6D5E">
      <w:r>
        <w:rPr>
          <w:rFonts w:ascii="Calibri" w:hAnsi="Calibri"/>
          <w:b/>
          <w:sz w:val="28"/>
          <w:szCs w:val="28"/>
        </w:rPr>
        <w:t>Материалы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в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SCOPUS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 w:rsidRPr="00AB6D5E">
        <w:rPr>
          <w:rFonts w:ascii="Calibri" w:hAnsi="Calibri"/>
          <w:b/>
          <w:sz w:val="28"/>
          <w:szCs w:val="28"/>
        </w:rPr>
        <w:t>и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Web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of</w:t>
      </w:r>
      <w:r w:rsidRPr="00385B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Science</w:t>
      </w:r>
      <w:r w:rsidRPr="00385B8B">
        <w:rPr>
          <w:rFonts w:ascii="Calibri" w:hAnsi="Calibri"/>
          <w:b/>
          <w:sz w:val="28"/>
          <w:szCs w:val="28"/>
        </w:rPr>
        <w:t>.</w:t>
      </w:r>
    </w:p>
    <w:p w:rsidR="00AB6D5E" w:rsidRPr="00420758" w:rsidRDefault="00AB6D5E" w:rsidP="00AB6D5E">
      <w:pPr>
        <w:rPr>
          <w:lang w:val="en-US"/>
        </w:rPr>
      </w:pPr>
      <w:r w:rsidRPr="001D1006">
        <w:rPr>
          <w:lang w:val="en-US"/>
        </w:rPr>
        <w:t>Source Normali</w:t>
      </w:r>
      <w:r>
        <w:rPr>
          <w:lang w:val="en-US"/>
        </w:rPr>
        <w:t>zed Impact per Paper (SNIP): 1.091</w:t>
      </w:r>
      <w:r w:rsidRPr="001D1006">
        <w:rPr>
          <w:lang w:val="en-US"/>
        </w:rPr>
        <w:br/>
      </w:r>
      <w:proofErr w:type="spellStart"/>
      <w:r w:rsidRPr="001D1006">
        <w:rPr>
          <w:lang w:val="en-US"/>
        </w:rPr>
        <w:t>S</w:t>
      </w:r>
      <w:r>
        <w:rPr>
          <w:lang w:val="en-US"/>
        </w:rPr>
        <w:t>CImago</w:t>
      </w:r>
      <w:proofErr w:type="spellEnd"/>
      <w:r>
        <w:rPr>
          <w:lang w:val="en-US"/>
        </w:rPr>
        <w:t xml:space="preserve"> Journal Rank (SJR): 0.288</w:t>
      </w:r>
    </w:p>
    <w:p w:rsidR="00AB6D5E" w:rsidRPr="00A9078B" w:rsidRDefault="00AB6D5E" w:rsidP="00AB6D5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Impact factor: 1.017</w:t>
      </w:r>
    </w:p>
    <w:p w:rsidR="00AB6D5E" w:rsidRPr="00FC1432" w:rsidRDefault="00AB6D5E" w:rsidP="00AB6D5E">
      <w:pPr>
        <w:jc w:val="both"/>
        <w:rPr>
          <w:lang w:val="en-US"/>
        </w:rPr>
      </w:pPr>
      <w:r>
        <w:rPr>
          <w:lang w:val="en-US"/>
        </w:rPr>
        <w:t>*2016</w:t>
      </w:r>
      <w:r w:rsidRPr="00FC1432">
        <w:rPr>
          <w:lang w:val="en-US"/>
        </w:rPr>
        <w:t xml:space="preserve"> Journal Citation Reports®, Thomson Reuters</w:t>
      </w:r>
    </w:p>
    <w:p w:rsidR="00AB6D5E" w:rsidRPr="002C1284" w:rsidRDefault="00AB6D5E" w:rsidP="00AB6D5E">
      <w:pPr>
        <w:rPr>
          <w:b/>
        </w:rPr>
      </w:pPr>
      <w:r w:rsidRPr="00BD5E5B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2C1284">
        <w:rPr>
          <w:b/>
          <w:color w:val="C00000"/>
        </w:rPr>
        <w:t>25 апреля 2017.</w:t>
      </w:r>
    </w:p>
    <w:p w:rsidR="00AB6D5E" w:rsidRPr="000847FE" w:rsidRDefault="00AB6D5E" w:rsidP="00AB6D5E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>
        <w:rPr>
          <w:rFonts w:ascii="Calibri" w:hAnsi="Calibri"/>
        </w:rPr>
        <w:t>180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AB6D5E" w:rsidRDefault="00AB6D5E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9419D" w:rsidRPr="00D448F1" w:rsidRDefault="00A9419D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AB6D5E" w:rsidRP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>Экономика, эконометрика и финансы</w:t>
      </w:r>
    </w:p>
    <w:p w:rsid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>Бизнес, менеджмент и бухгалтерский учет</w:t>
      </w:r>
    </w:p>
    <w:p w:rsidR="00AB6D5E" w:rsidRP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>Социальные науки</w:t>
      </w:r>
    </w:p>
    <w:p w:rsid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>Промышленные предприятия и рынки</w:t>
      </w:r>
    </w:p>
    <w:p w:rsid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>Экономика в сфере труда</w:t>
      </w:r>
    </w:p>
    <w:p w:rsidR="00AB6D5E" w:rsidRPr="00AB6D5E" w:rsidRDefault="00AB6D5E" w:rsidP="00AB6D5E">
      <w:pPr>
        <w:numPr>
          <w:ilvl w:val="0"/>
          <w:numId w:val="1"/>
        </w:numPr>
        <w:jc w:val="both"/>
        <w:rPr>
          <w:rFonts w:ascii="Calibri" w:hAnsi="Calibri"/>
        </w:rPr>
      </w:pPr>
      <w:r w:rsidRPr="00AB6D5E">
        <w:rPr>
          <w:rFonts w:ascii="Calibri" w:hAnsi="Calibri"/>
        </w:rPr>
        <w:t xml:space="preserve"> Статистика</w:t>
      </w:r>
    </w:p>
    <w:p w:rsidR="00A9419D" w:rsidRPr="00AB6D5E" w:rsidRDefault="00A9419D" w:rsidP="00AB6D5E">
      <w:pPr>
        <w:numPr>
          <w:ilvl w:val="0"/>
          <w:numId w:val="1"/>
        </w:numPr>
        <w:jc w:val="both"/>
        <w:rPr>
          <w:rFonts w:ascii="Calibri" w:hAnsi="Calibri"/>
        </w:rPr>
        <w:sectPr w:rsidR="00A9419D" w:rsidRPr="00AB6D5E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</w:p>
    <w:p w:rsidR="00AB6D5E" w:rsidRDefault="00AB6D5E" w:rsidP="00AB6D5E">
      <w:pPr>
        <w:rPr>
          <w:rFonts w:ascii="Calibri" w:hAnsi="Calibri"/>
        </w:rPr>
      </w:pPr>
    </w:p>
    <w:p w:rsidR="009238BA" w:rsidRDefault="009238BA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9238BA" w:rsidRDefault="009238BA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9238BA" w:rsidRDefault="009238BA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9238BA" w:rsidRDefault="009238BA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5B146C" w:rsidRDefault="005B146C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5B146C" w:rsidRDefault="005B146C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5B146C" w:rsidRDefault="005B146C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5B146C" w:rsidRDefault="005B146C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5B146C" w:rsidRDefault="005B146C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B6D5E" w:rsidRDefault="00AB6D5E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B6D5E" w:rsidRDefault="00AB6D5E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AB6D5E" w:rsidRDefault="00AB6D5E" w:rsidP="00DC31E3">
      <w:pPr>
        <w:spacing w:before="120" w:line="276" w:lineRule="auto"/>
        <w:jc w:val="both"/>
        <w:rPr>
          <w:rFonts w:ascii="Calibri" w:hAnsi="Calibri"/>
          <w:b/>
          <w:color w:val="5F497A"/>
        </w:rPr>
      </w:pPr>
    </w:p>
    <w:p w:rsidR="00DC31E3" w:rsidRPr="00C717B7" w:rsidRDefault="00E15418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  <w:r w:rsidRPr="00441BD1">
        <w:rPr>
          <w:rFonts w:ascii="Calibri" w:hAnsi="Calibri"/>
          <w:b/>
          <w:color w:val="5F497A"/>
          <w:lang w:val="en-US"/>
        </w:rPr>
        <w:t xml:space="preserve">                             </w:t>
      </w:r>
      <w:r w:rsidR="00DC31E3">
        <w:rPr>
          <w:rFonts w:ascii="Calibri" w:hAnsi="Calibri"/>
          <w:b/>
          <w:color w:val="5F497A"/>
        </w:rPr>
        <w:t>Редакционная</w:t>
      </w:r>
      <w:r w:rsidR="00DC31E3" w:rsidRPr="00C717B7">
        <w:rPr>
          <w:rFonts w:ascii="Calibri" w:hAnsi="Calibri"/>
          <w:b/>
          <w:color w:val="5F497A"/>
          <w:lang w:val="en-US"/>
        </w:rPr>
        <w:t xml:space="preserve"> </w:t>
      </w:r>
      <w:r w:rsidR="00DC31E3">
        <w:rPr>
          <w:rFonts w:ascii="Calibri" w:hAnsi="Calibri"/>
          <w:b/>
          <w:color w:val="5F497A"/>
        </w:rPr>
        <w:t>коллегия</w:t>
      </w:r>
      <w:r w:rsidR="00DC31E3" w:rsidRPr="00C717B7">
        <w:rPr>
          <w:rFonts w:ascii="Calibri" w:hAnsi="Calibri"/>
          <w:b/>
          <w:color w:val="5F497A"/>
          <w:lang w:val="en-US"/>
        </w:rPr>
        <w:t>:</w:t>
      </w:r>
    </w:p>
    <w:p w:rsidR="00DC31E3" w:rsidRPr="00C717B7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C717B7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C717B7" w:rsidSect="008A07C7">
          <w:footerReference w:type="default" r:id="rId10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9F3352" w:rsidRPr="006266E1" w:rsidRDefault="009F3352" w:rsidP="009F3352">
      <w:pPr>
        <w:pStyle w:val="a8"/>
        <w:rPr>
          <w:rStyle w:val="hps"/>
          <w:rFonts w:ascii="Times New Roman" w:hAnsi="Times New Roman"/>
          <w:color w:val="222222"/>
          <w:sz w:val="24"/>
          <w:szCs w:val="24"/>
          <w:lang w:val="en-US"/>
        </w:rPr>
      </w:pPr>
    </w:p>
    <w:p w:rsidR="00513EA1" w:rsidRDefault="00513EA1" w:rsidP="00513EA1">
      <w:pPr>
        <w:spacing w:before="120" w:line="276" w:lineRule="auto"/>
        <w:jc w:val="both"/>
        <w:rPr>
          <w:rFonts w:ascii="Arial" w:hAnsi="Arial" w:cs="Arial"/>
          <w:b/>
          <w:color w:val="5F497A"/>
          <w:lang w:val="en-US"/>
        </w:rPr>
      </w:pPr>
      <w:r>
        <w:rPr>
          <w:rFonts w:ascii="Arial" w:hAnsi="Arial" w:cs="Arial"/>
          <w:b/>
          <w:color w:val="5F497A"/>
          <w:lang w:val="en-US"/>
        </w:rPr>
        <w:t>Editors:</w:t>
      </w:r>
    </w:p>
    <w:p w:rsidR="00513EA1" w:rsidRDefault="00513EA1" w:rsidP="00513EA1">
      <w:pPr>
        <w:pStyle w:val="aa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Editor in Chief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br/>
      </w:r>
      <w:r>
        <w:rPr>
          <w:rFonts w:ascii="Arial" w:hAnsi="Arial" w:cs="Arial"/>
          <w:color w:val="666666"/>
          <w:sz w:val="18"/>
          <w:szCs w:val="18"/>
          <w:lang w:val="en-US"/>
        </w:rPr>
        <w:t xml:space="preserve">Charles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Steindel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USA</w:t>
      </w:r>
    </w:p>
    <w:p w:rsidR="00513EA1" w:rsidRDefault="00513EA1" w:rsidP="00513EA1">
      <w:pPr>
        <w:pStyle w:val="aa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Editorial Board</w:t>
      </w:r>
      <w:r>
        <w:rPr>
          <w:rFonts w:ascii="Arial" w:hAnsi="Arial" w:cs="Arial"/>
          <w:b/>
          <w:bCs/>
          <w:color w:val="666666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Hossein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Askari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George Washington University, Washington, DC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Roger C. Bird, The American College, Bryn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Mawr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PA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Wray O.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Candilis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U. S. Department of Commerce, Washington, DC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Carol S. Carson, International Monetary Fund, Washington, DC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C. Mark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Dadd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Wellspring Advisors LLC, Mendham, NJ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Thomas F. Davis, Motorola, Inc., Schaumburg, IL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Glenn R.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Desouza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PriceWaterhouseCoopers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Shanghai, China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William C. Dunkelberg, National Federation of Independent Business, Philadelphia, PA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Robert A.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Eisenbeis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Federal Reserve Bank of Atlanta, Atlanta, GA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Elinda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 xml:space="preserve"> Fishman Kiss, University of Maryland, College Park, MD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William F. Ford, Middle Tennessee State University, Murfreesboro, TN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J. Paul Horne, Independent Marketing Economist, Alexandria, VA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Parul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 xml:space="preserve"> Jain, Nomura Securities International, New York, NY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Edmund A.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Mennis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Consultant to Investment Management, Palos Verdes Estates, CA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Lynn O.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Michaelis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Weyerhaeuser Company, Tacoma, WA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Robert T. Parry, Lafayette, CA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Enrique P. Sanchez, Bank of America, Charlotte, NC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Francis H. Schott, Economic and Financial Consultant, Ridgewood, NJ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A Gary Shilling, A Gary Shilling &amp; Company, Springfield, NJ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 xml:space="preserve">Nancy Dayton </w:t>
      </w:r>
      <w:proofErr w:type="spellStart"/>
      <w:r>
        <w:rPr>
          <w:rFonts w:ascii="Arial" w:hAnsi="Arial" w:cs="Arial"/>
          <w:color w:val="666666"/>
          <w:sz w:val="18"/>
          <w:szCs w:val="18"/>
          <w:lang w:val="en-US"/>
        </w:rPr>
        <w:t>Sidhu</w:t>
      </w:r>
      <w:proofErr w:type="spellEnd"/>
      <w:r>
        <w:rPr>
          <w:rFonts w:ascii="Arial" w:hAnsi="Arial" w:cs="Arial"/>
          <w:color w:val="666666"/>
          <w:sz w:val="18"/>
          <w:szCs w:val="18"/>
          <w:lang w:val="en-US"/>
        </w:rPr>
        <w:t>, Economic Development Corporation of Los Angeles, Los Angeles, CA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James F. Smith, University of North Carolina, Chapel Hill, NC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J. Fred Weston, University of California at Los Angeles, Los Angeles, CA</w:t>
      </w:r>
      <w:r>
        <w:rPr>
          <w:rFonts w:ascii="Arial" w:hAnsi="Arial" w:cs="Arial"/>
          <w:color w:val="666666"/>
          <w:sz w:val="18"/>
          <w:szCs w:val="18"/>
          <w:lang w:val="en-US"/>
        </w:rPr>
        <w:br/>
        <w:t>Barbara M. Yates, Seattle University, Seattle, WA</w:t>
      </w:r>
    </w:p>
    <w:p w:rsidR="00907827" w:rsidRDefault="00907827" w:rsidP="00907827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6F5587" w:rsidRPr="005B146C" w:rsidRDefault="006F5587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513EA1" w:rsidRPr="00E15418" w:rsidRDefault="00513EA1" w:rsidP="00343433">
      <w:pPr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C717B7" w:rsidRDefault="00C717B7" w:rsidP="00C717B7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Как опубликовать статью</w:t>
      </w:r>
    </w:p>
    <w:p w:rsidR="00C717B7" w:rsidRDefault="00C717B7" w:rsidP="00C717B7"/>
    <w:p w:rsidR="00C717B7" w:rsidRDefault="00C717B7" w:rsidP="00C717B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1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C717B7" w:rsidRDefault="00C717B7" w:rsidP="00C717B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C717B7" w:rsidRDefault="00C717B7" w:rsidP="00C717B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C717B7" w:rsidRDefault="00C717B7" w:rsidP="00C717B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C717B7" w:rsidRDefault="00C717B7" w:rsidP="00C717B7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C717B7" w:rsidRDefault="00C717B7" w:rsidP="00C717B7">
      <w:pPr>
        <w:jc w:val="both"/>
        <w:rPr>
          <w:rFonts w:ascii="Calibri" w:hAnsi="Calibri"/>
          <w:sz w:val="16"/>
          <w:szCs w:val="16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C717B7" w:rsidTr="00C717B7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C717B7" w:rsidRDefault="00C717B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C717B7" w:rsidRDefault="00C717B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C717B7" w:rsidTr="00C717B7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C717B7" w:rsidRDefault="00C717B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C717B7" w:rsidTr="00C717B7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C717B7" w:rsidRDefault="00C717B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C717B7" w:rsidTr="00C717B7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C717B7" w:rsidRDefault="00C717B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C717B7" w:rsidRDefault="00C717B7" w:rsidP="00C717B7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C717B7" w:rsidRDefault="00C717B7" w:rsidP="00C717B7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C717B7" w:rsidRDefault="00C717B7" w:rsidP="00C717B7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C717B7" w:rsidRDefault="00C717B7" w:rsidP="00C717B7">
      <w:pPr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C717B7" w:rsidRDefault="00C717B7" w:rsidP="00C717B7">
      <w:pPr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бизнес-счета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C717B7" w:rsidRDefault="00C717B7" w:rsidP="00C717B7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бизнес-счета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C717B7" w:rsidRDefault="00C717B7" w:rsidP="00C717B7">
      <w:pPr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C717B7" w:rsidRDefault="00C717B7" w:rsidP="00C717B7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Оплата возможна как в евро так и в долларах США.</w:t>
      </w:r>
    </w:p>
    <w:p w:rsidR="00C717B7" w:rsidRDefault="00C717B7" w:rsidP="00C717B7">
      <w:pPr>
        <w:rPr>
          <w:rFonts w:ascii="Calibri" w:hAnsi="Calibri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C717B7" w:rsidTr="00C717B7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C717B7" w:rsidRDefault="00C717B7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C717B7" w:rsidRDefault="00441BD1">
            <w:pPr>
              <w:jc w:val="center"/>
              <w:rPr>
                <w:b/>
                <w:color w:val="FFFFFF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Business Economics</w:t>
            </w:r>
          </w:p>
        </w:tc>
      </w:tr>
      <w:tr w:rsidR="00C717B7" w:rsidTr="00C717B7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717B7" w:rsidRDefault="00C717B7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C717B7" w:rsidTr="00C717B7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C717B7" w:rsidTr="00C717B7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C717B7" w:rsidTr="00C717B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</w:t>
            </w:r>
            <w:bookmarkStart w:id="0" w:name="_GoBack"/>
            <w:bookmarkEnd w:id="0"/>
            <w:r>
              <w:rPr>
                <w:rFonts w:ascii="Calibri" w:hAnsi="Calibri"/>
              </w:rPr>
              <w:t>димо</w:t>
            </w:r>
          </w:p>
        </w:tc>
      </w:tr>
      <w:tr w:rsidR="00C717B7" w:rsidTr="00C717B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C717B7" w:rsidTr="00C717B7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C717B7" w:rsidTr="00C717B7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C717B7" w:rsidRDefault="00C717B7">
            <w:pPr>
              <w:jc w:val="center"/>
              <w:rPr>
                <w:rFonts w:ascii="Calibri" w:hAnsi="Calibri"/>
                <w:b/>
              </w:rPr>
            </w:pPr>
          </w:p>
          <w:p w:rsidR="00C717B7" w:rsidRDefault="00C717B7">
            <w:pPr>
              <w:jc w:val="center"/>
              <w:rPr>
                <w:rFonts w:ascii="Calibri" w:hAnsi="Calibri"/>
                <w:b/>
              </w:rPr>
            </w:pPr>
          </w:p>
          <w:p w:rsidR="00C717B7" w:rsidRDefault="00C717B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C717B7" w:rsidTr="00C717B7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C717B7" w:rsidRDefault="00C717B7">
            <w:pPr>
              <w:rPr>
                <w:rFonts w:ascii="Calibri" w:hAnsi="Calibri"/>
              </w:rPr>
            </w:pPr>
          </w:p>
        </w:tc>
      </w:tr>
      <w:tr w:rsidR="00C717B7" w:rsidTr="00C717B7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C717B7" w:rsidRDefault="00C717B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C717B7" w:rsidRDefault="00C717B7">
            <w:pPr>
              <w:rPr>
                <w:rFonts w:ascii="Calibri" w:hAnsi="Calibri"/>
              </w:rPr>
            </w:pPr>
          </w:p>
        </w:tc>
      </w:tr>
    </w:tbl>
    <w:p w:rsidR="00C717B7" w:rsidRDefault="00C717B7" w:rsidP="00C717B7">
      <w:pPr>
        <w:jc w:val="both"/>
        <w:rPr>
          <w:rFonts w:ascii="Calibri" w:hAnsi="Calibri"/>
        </w:rPr>
      </w:pPr>
    </w:p>
    <w:p w:rsidR="00C717B7" w:rsidRDefault="00C717B7" w:rsidP="00C717B7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C717B7" w:rsidTr="00C717B7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C717B7" w:rsidRDefault="00C717B7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(например, Заявка 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C717B7" w:rsidTr="00C717B7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C717B7" w:rsidRDefault="00C717B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(например, «Философия науки–Росс»)</w:t>
            </w:r>
          </w:p>
        </w:tc>
      </w:tr>
      <w:tr w:rsidR="00C717B7" w:rsidTr="00C717B7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C717B7" w:rsidTr="00C717B7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А4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верхнее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C717B7" w:rsidTr="00C717B7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C717B7" w:rsidTr="00C717B7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C717B7" w:rsidTr="00C717B7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C717B7" w:rsidTr="00C717B7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C717B7" w:rsidTr="00C717B7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C717B7" w:rsidRDefault="00C717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C717B7" w:rsidRDefault="00C71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C717B7" w:rsidRDefault="00C717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717B7" w:rsidRDefault="00C717B7" w:rsidP="00C717B7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C717B7" w:rsidRDefault="00C717B7" w:rsidP="00C717B7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C717B7" w:rsidRPr="00441BD1" w:rsidRDefault="00C717B7" w:rsidP="00C717B7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C717B7" w:rsidRPr="00441BD1" w:rsidRDefault="00C717B7" w:rsidP="00C717B7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C717B7" w:rsidRDefault="00C717B7" w:rsidP="00C717B7">
      <w:pPr>
        <w:rPr>
          <w:b/>
          <w:color w:val="7030A0"/>
          <w:lang w:val="en-US"/>
        </w:rPr>
      </w:pPr>
    </w:p>
    <w:p w:rsidR="00C717B7" w:rsidRDefault="00C717B7" w:rsidP="00C717B7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C717B7" w:rsidRDefault="00C717B7" w:rsidP="00C717B7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C717B7" w:rsidRDefault="00C717B7" w:rsidP="00C717B7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C717B7" w:rsidRDefault="00C717B7" w:rsidP="00C717B7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C717B7" w:rsidRDefault="00C717B7" w:rsidP="00C717B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C717B7" w:rsidRDefault="00C717B7" w:rsidP="00C717B7">
      <w:pPr>
        <w:jc w:val="both"/>
        <w:rPr>
          <w:rFonts w:ascii="Calibri" w:hAnsi="Calibri"/>
        </w:rPr>
      </w:pPr>
    </w:p>
    <w:p w:rsidR="00C717B7" w:rsidRDefault="00C717B7" w:rsidP="00C717B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C717B7" w:rsidRDefault="00C717B7" w:rsidP="00C717B7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C717B7" w:rsidRDefault="00C717B7" w:rsidP="00C717B7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C717B7" w:rsidRDefault="00C717B7" w:rsidP="00C717B7">
      <w:pPr>
        <w:jc w:val="right"/>
        <w:rPr>
          <w:rFonts w:ascii="Calibri" w:hAnsi="Calibri"/>
          <w:i/>
        </w:rPr>
      </w:pPr>
    </w:p>
    <w:p w:rsidR="00C717B7" w:rsidRDefault="00C717B7" w:rsidP="00C717B7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C717B7" w:rsidRDefault="00C717B7" w:rsidP="00C717B7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C717B7" w:rsidRDefault="00C717B7" w:rsidP="00C717B7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C717B7" w:rsidRDefault="00C717B7" w:rsidP="00C717B7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C717B7" w:rsidRDefault="00C717B7" w:rsidP="00C717B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C717B7" w:rsidRDefault="00C717B7" w:rsidP="00C717B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C717B7" w:rsidRDefault="00C717B7" w:rsidP="00C717B7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C717B7" w:rsidRDefault="00C717B7" w:rsidP="00C717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C717B7" w:rsidRDefault="00C717B7" w:rsidP="00C717B7">
      <w:pPr>
        <w:jc w:val="center"/>
        <w:rPr>
          <w:rFonts w:ascii="Arial" w:hAnsi="Arial" w:cs="Arial"/>
          <w:b/>
          <w:sz w:val="28"/>
          <w:szCs w:val="28"/>
        </w:rPr>
      </w:pPr>
    </w:p>
    <w:p w:rsidR="00C717B7" w:rsidRDefault="00C717B7" w:rsidP="00C717B7">
      <w:pPr>
        <w:numPr>
          <w:ilvl w:val="0"/>
          <w:numId w:val="13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C717B7" w:rsidRDefault="00C717B7" w:rsidP="00C717B7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C717B7" w:rsidRDefault="00C717B7" w:rsidP="00C717B7">
      <w:pPr>
        <w:jc w:val="center"/>
        <w:rPr>
          <w:rFonts w:ascii="Arial" w:hAnsi="Arial" w:cs="Arial"/>
          <w:b/>
        </w:rPr>
      </w:pPr>
    </w:p>
    <w:p w:rsidR="00C717B7" w:rsidRDefault="00C717B7" w:rsidP="00C717B7">
      <w:pPr>
        <w:jc w:val="right"/>
      </w:pPr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C717B7" w:rsidRDefault="00C717B7" w:rsidP="00C717B7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lastRenderedPageBreak/>
        <w:t>Пример оформления статьи на русском или ином другом языке (кроме английского)</w:t>
      </w:r>
    </w:p>
    <w:p w:rsidR="00C717B7" w:rsidRDefault="00C717B7" w:rsidP="00C717B7">
      <w:pPr>
        <w:jc w:val="right"/>
        <w:rPr>
          <w:rFonts w:ascii="Calibri" w:hAnsi="Calibri"/>
          <w:i/>
        </w:rPr>
      </w:pPr>
    </w:p>
    <w:p w:rsidR="00C717B7" w:rsidRDefault="00C717B7" w:rsidP="00C717B7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C717B7" w:rsidRDefault="00C717B7" w:rsidP="00C717B7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C717B7" w:rsidRDefault="00C717B7" w:rsidP="00C717B7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C717B7" w:rsidRDefault="00C717B7" w:rsidP="00C717B7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C717B7" w:rsidRDefault="00C717B7" w:rsidP="00C717B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C717B7" w:rsidRDefault="00C717B7" w:rsidP="00C717B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C717B7" w:rsidRDefault="00C717B7" w:rsidP="00C717B7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C717B7" w:rsidRDefault="00C717B7" w:rsidP="00C717B7">
      <w:pPr>
        <w:rPr>
          <w:rFonts w:ascii="Arial" w:hAnsi="Arial" w:cs="Arial"/>
          <w:b/>
          <w:sz w:val="28"/>
          <w:szCs w:val="28"/>
          <w:lang w:val="en-US"/>
        </w:rPr>
      </w:pPr>
    </w:p>
    <w:p w:rsidR="00C717B7" w:rsidRDefault="00C717B7" w:rsidP="00C717B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C717B7" w:rsidRDefault="00C717B7" w:rsidP="00C717B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C717B7" w:rsidRDefault="00C717B7" w:rsidP="00C717B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C717B7" w:rsidRDefault="00C717B7" w:rsidP="00C717B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C717B7" w:rsidRDefault="00C717B7" w:rsidP="00C717B7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C717B7" w:rsidRDefault="00C717B7" w:rsidP="00C717B7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</w:p>
    <w:p w:rsidR="00C717B7" w:rsidRDefault="00C717B7" w:rsidP="00C717B7">
      <w:pPr>
        <w:jc w:val="both"/>
        <w:rPr>
          <w:rFonts w:ascii="Arial" w:hAnsi="Arial" w:cs="Arial"/>
          <w:sz w:val="28"/>
          <w:szCs w:val="28"/>
        </w:rPr>
      </w:pPr>
    </w:p>
    <w:p w:rsidR="00C717B7" w:rsidRDefault="00C717B7" w:rsidP="00C717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C717B7" w:rsidRDefault="00C717B7" w:rsidP="00C717B7">
      <w:pPr>
        <w:jc w:val="center"/>
        <w:rPr>
          <w:rFonts w:ascii="Arial" w:hAnsi="Arial" w:cs="Arial"/>
          <w:b/>
          <w:sz w:val="28"/>
          <w:szCs w:val="28"/>
        </w:rPr>
      </w:pPr>
    </w:p>
    <w:p w:rsidR="00C717B7" w:rsidRDefault="00C717B7" w:rsidP="00C717B7">
      <w:pPr>
        <w:jc w:val="center"/>
        <w:rPr>
          <w:rFonts w:ascii="Arial" w:hAnsi="Arial" w:cs="Arial"/>
          <w:b/>
          <w:sz w:val="28"/>
          <w:szCs w:val="28"/>
        </w:rPr>
      </w:pPr>
    </w:p>
    <w:p w:rsidR="00C717B7" w:rsidRDefault="00C717B7" w:rsidP="00C717B7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C717B7" w:rsidRDefault="00C717B7" w:rsidP="00C717B7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C717B7" w:rsidRDefault="00C717B7" w:rsidP="00C717B7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C717B7" w:rsidRDefault="00C717B7" w:rsidP="00C717B7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C717B7" w:rsidRDefault="00C717B7" w:rsidP="00C717B7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2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E1" w:rsidRDefault="003D3CE1" w:rsidP="00D57659">
      <w:r>
        <w:separator/>
      </w:r>
    </w:p>
  </w:endnote>
  <w:endnote w:type="continuationSeparator" w:id="0">
    <w:p w:rsidR="003D3CE1" w:rsidRDefault="003D3CE1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A6216C">
    <w:pPr>
      <w:pStyle w:val="a4"/>
      <w:jc w:val="right"/>
    </w:pPr>
    <w:r>
      <w:fldChar w:fldCharType="begin"/>
    </w:r>
    <w:r w:rsidR="00A441E3">
      <w:instrText xml:space="preserve"> PAGE   \* MERGEFORMAT </w:instrText>
    </w:r>
    <w:r>
      <w:fldChar w:fldCharType="separate"/>
    </w:r>
    <w:r w:rsidR="00441BD1">
      <w:rPr>
        <w:noProof/>
      </w:rPr>
      <w:t>2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A6216C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441BD1">
      <w:rPr>
        <w:rFonts w:ascii="Calibri" w:hAnsi="Calibri"/>
        <w:b/>
        <w:noProof/>
        <w:color w:val="385623"/>
      </w:rPr>
      <w:t>6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E1" w:rsidRDefault="003D3CE1" w:rsidP="00D57659">
      <w:r>
        <w:separator/>
      </w:r>
    </w:p>
  </w:footnote>
  <w:footnote w:type="continuationSeparator" w:id="0">
    <w:p w:rsidR="003D3CE1" w:rsidRDefault="003D3CE1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37190"/>
    <w:multiLevelType w:val="hybridMultilevel"/>
    <w:tmpl w:val="D0C6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A1A43"/>
    <w:multiLevelType w:val="hybridMultilevel"/>
    <w:tmpl w:val="48C2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305A3"/>
    <w:multiLevelType w:val="hybridMultilevel"/>
    <w:tmpl w:val="F25E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36953"/>
    <w:rsid w:val="000527EF"/>
    <w:rsid w:val="00053944"/>
    <w:rsid w:val="00067613"/>
    <w:rsid w:val="00082AB6"/>
    <w:rsid w:val="0008762F"/>
    <w:rsid w:val="00094443"/>
    <w:rsid w:val="000B753A"/>
    <w:rsid w:val="000C67E6"/>
    <w:rsid w:val="000E56A4"/>
    <w:rsid w:val="00105E1A"/>
    <w:rsid w:val="00112A7A"/>
    <w:rsid w:val="00115C15"/>
    <w:rsid w:val="0012516B"/>
    <w:rsid w:val="00130F74"/>
    <w:rsid w:val="00131AFD"/>
    <w:rsid w:val="001363EA"/>
    <w:rsid w:val="001420EC"/>
    <w:rsid w:val="00143121"/>
    <w:rsid w:val="00164A75"/>
    <w:rsid w:val="00167407"/>
    <w:rsid w:val="00170BFA"/>
    <w:rsid w:val="00177AEE"/>
    <w:rsid w:val="00180C7F"/>
    <w:rsid w:val="001D0CC1"/>
    <w:rsid w:val="001F7FAA"/>
    <w:rsid w:val="002010E6"/>
    <w:rsid w:val="0020751A"/>
    <w:rsid w:val="00215D40"/>
    <w:rsid w:val="00217A11"/>
    <w:rsid w:val="00224B57"/>
    <w:rsid w:val="002329E9"/>
    <w:rsid w:val="00234BFC"/>
    <w:rsid w:val="00256F64"/>
    <w:rsid w:val="002A7BC6"/>
    <w:rsid w:val="002E35FB"/>
    <w:rsid w:val="002F041E"/>
    <w:rsid w:val="002F4BC2"/>
    <w:rsid w:val="002F5A73"/>
    <w:rsid w:val="0030257E"/>
    <w:rsid w:val="00310E5F"/>
    <w:rsid w:val="00317A72"/>
    <w:rsid w:val="00340404"/>
    <w:rsid w:val="00343433"/>
    <w:rsid w:val="0035485A"/>
    <w:rsid w:val="00372885"/>
    <w:rsid w:val="00383A00"/>
    <w:rsid w:val="00386342"/>
    <w:rsid w:val="00392394"/>
    <w:rsid w:val="00397D9B"/>
    <w:rsid w:val="003B07C0"/>
    <w:rsid w:val="003B3CBA"/>
    <w:rsid w:val="003D3CE1"/>
    <w:rsid w:val="003D41AC"/>
    <w:rsid w:val="003D6505"/>
    <w:rsid w:val="00420758"/>
    <w:rsid w:val="00432FA5"/>
    <w:rsid w:val="00441BD1"/>
    <w:rsid w:val="004636F6"/>
    <w:rsid w:val="004648E9"/>
    <w:rsid w:val="00482A4D"/>
    <w:rsid w:val="00482BC1"/>
    <w:rsid w:val="00484616"/>
    <w:rsid w:val="004904B8"/>
    <w:rsid w:val="00497BAB"/>
    <w:rsid w:val="004E2BF2"/>
    <w:rsid w:val="004F6BC9"/>
    <w:rsid w:val="00513EA1"/>
    <w:rsid w:val="00516F45"/>
    <w:rsid w:val="00521BA5"/>
    <w:rsid w:val="0055176F"/>
    <w:rsid w:val="00584633"/>
    <w:rsid w:val="00596CDD"/>
    <w:rsid w:val="005A7F50"/>
    <w:rsid w:val="005B146C"/>
    <w:rsid w:val="005B6809"/>
    <w:rsid w:val="005C272E"/>
    <w:rsid w:val="005D320F"/>
    <w:rsid w:val="005E022C"/>
    <w:rsid w:val="006266E1"/>
    <w:rsid w:val="00640C8A"/>
    <w:rsid w:val="006477FF"/>
    <w:rsid w:val="00663D96"/>
    <w:rsid w:val="00664503"/>
    <w:rsid w:val="006A7AB0"/>
    <w:rsid w:val="006C1B03"/>
    <w:rsid w:val="006C36AB"/>
    <w:rsid w:val="006C5D0E"/>
    <w:rsid w:val="006D3A52"/>
    <w:rsid w:val="006E2C26"/>
    <w:rsid w:val="006E7AC8"/>
    <w:rsid w:val="006F5587"/>
    <w:rsid w:val="00706AA3"/>
    <w:rsid w:val="00750C25"/>
    <w:rsid w:val="00772BB8"/>
    <w:rsid w:val="007C67B4"/>
    <w:rsid w:val="007D4122"/>
    <w:rsid w:val="007D7BCD"/>
    <w:rsid w:val="007E4301"/>
    <w:rsid w:val="007E5C89"/>
    <w:rsid w:val="007F0EC4"/>
    <w:rsid w:val="0081522B"/>
    <w:rsid w:val="00826811"/>
    <w:rsid w:val="008826D0"/>
    <w:rsid w:val="008A07C7"/>
    <w:rsid w:val="008B3243"/>
    <w:rsid w:val="008C0C42"/>
    <w:rsid w:val="008C1E11"/>
    <w:rsid w:val="008E137B"/>
    <w:rsid w:val="008E4E55"/>
    <w:rsid w:val="00907827"/>
    <w:rsid w:val="00914376"/>
    <w:rsid w:val="009170C3"/>
    <w:rsid w:val="009238BA"/>
    <w:rsid w:val="009272EE"/>
    <w:rsid w:val="00937B42"/>
    <w:rsid w:val="00981438"/>
    <w:rsid w:val="00986E20"/>
    <w:rsid w:val="00995981"/>
    <w:rsid w:val="009A45AE"/>
    <w:rsid w:val="009A7401"/>
    <w:rsid w:val="009B0EC6"/>
    <w:rsid w:val="009B2A6E"/>
    <w:rsid w:val="009F3352"/>
    <w:rsid w:val="00A22EB3"/>
    <w:rsid w:val="00A441E3"/>
    <w:rsid w:val="00A44926"/>
    <w:rsid w:val="00A564E6"/>
    <w:rsid w:val="00A6216C"/>
    <w:rsid w:val="00A72AB8"/>
    <w:rsid w:val="00A83C8B"/>
    <w:rsid w:val="00A9419D"/>
    <w:rsid w:val="00A94FCC"/>
    <w:rsid w:val="00AB6D5E"/>
    <w:rsid w:val="00B107AB"/>
    <w:rsid w:val="00B16E28"/>
    <w:rsid w:val="00B235A4"/>
    <w:rsid w:val="00B33D70"/>
    <w:rsid w:val="00B3616E"/>
    <w:rsid w:val="00B4267F"/>
    <w:rsid w:val="00B51E95"/>
    <w:rsid w:val="00B56AD8"/>
    <w:rsid w:val="00B65EC0"/>
    <w:rsid w:val="00B815AE"/>
    <w:rsid w:val="00B83588"/>
    <w:rsid w:val="00B925CE"/>
    <w:rsid w:val="00BA0A51"/>
    <w:rsid w:val="00BB3AE5"/>
    <w:rsid w:val="00BC7EA6"/>
    <w:rsid w:val="00BE7FFB"/>
    <w:rsid w:val="00C1357F"/>
    <w:rsid w:val="00C42328"/>
    <w:rsid w:val="00C52DE5"/>
    <w:rsid w:val="00C717B7"/>
    <w:rsid w:val="00C71FF2"/>
    <w:rsid w:val="00C72EC1"/>
    <w:rsid w:val="00C853BA"/>
    <w:rsid w:val="00CA11CB"/>
    <w:rsid w:val="00CB7D53"/>
    <w:rsid w:val="00CC4E82"/>
    <w:rsid w:val="00CF6D35"/>
    <w:rsid w:val="00D06B76"/>
    <w:rsid w:val="00D31ECC"/>
    <w:rsid w:val="00D57659"/>
    <w:rsid w:val="00D64E40"/>
    <w:rsid w:val="00D7065B"/>
    <w:rsid w:val="00D73C65"/>
    <w:rsid w:val="00D803EB"/>
    <w:rsid w:val="00DA1061"/>
    <w:rsid w:val="00DB34B8"/>
    <w:rsid w:val="00DC31E3"/>
    <w:rsid w:val="00DC4E3B"/>
    <w:rsid w:val="00DE53EF"/>
    <w:rsid w:val="00DE6E2F"/>
    <w:rsid w:val="00E07076"/>
    <w:rsid w:val="00E15418"/>
    <w:rsid w:val="00E85340"/>
    <w:rsid w:val="00EA2572"/>
    <w:rsid w:val="00EB2741"/>
    <w:rsid w:val="00EB60A9"/>
    <w:rsid w:val="00EC39EF"/>
    <w:rsid w:val="00EE0E8C"/>
    <w:rsid w:val="00F26DEA"/>
    <w:rsid w:val="00F324E7"/>
    <w:rsid w:val="00F414E0"/>
    <w:rsid w:val="00F43686"/>
    <w:rsid w:val="00F45FB6"/>
    <w:rsid w:val="00F504CF"/>
    <w:rsid w:val="00F527BE"/>
    <w:rsid w:val="00F61D5C"/>
    <w:rsid w:val="00F8278A"/>
    <w:rsid w:val="00FC48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95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513E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95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513E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ency.iadces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8825-FBA3-494A-8501-5F84BA7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4</cp:revision>
  <dcterms:created xsi:type="dcterms:W3CDTF">2017-03-13T13:02:00Z</dcterms:created>
  <dcterms:modified xsi:type="dcterms:W3CDTF">2017-03-13T14:14:00Z</dcterms:modified>
</cp:coreProperties>
</file>